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7D7C9E7F" w:rsidR="00525131" w:rsidRDefault="005D154B" w:rsidP="00A55286">
      <w:pPr>
        <w:pStyle w:val="ACTIVITYSHEETHEAD"/>
        <w:rPr>
          <w:u w:color="009E4C"/>
        </w:rPr>
      </w:pPr>
      <w:r>
        <w:rPr>
          <w:u w:color="009E4C"/>
        </w:rPr>
        <w:t>lesson plan</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sidR="00E034DF">
        <w:rPr>
          <w:u w:color="009E4C"/>
        </w:rPr>
        <w:t>28</w:t>
      </w:r>
    </w:p>
    <w:p w14:paraId="30D959E3" w14:textId="77777777" w:rsidR="00E034DF" w:rsidRPr="00AC0DE4" w:rsidRDefault="00E034DF" w:rsidP="00A55286">
      <w:pPr>
        <w:pStyle w:val="ACTIVITYSHEETHEAD"/>
        <w:rPr>
          <w:u w:color="009E4C"/>
        </w:rPr>
      </w:pPr>
    </w:p>
    <w:tbl>
      <w:tblPr>
        <w:tblStyle w:val="TableGrid"/>
        <w:tblW w:w="9582" w:type="dxa"/>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ayout w:type="fixed"/>
        <w:tblLook w:val="04A0" w:firstRow="1" w:lastRow="0" w:firstColumn="1" w:lastColumn="0" w:noHBand="0" w:noVBand="1"/>
      </w:tblPr>
      <w:tblGrid>
        <w:gridCol w:w="1170"/>
        <w:gridCol w:w="1002"/>
        <w:gridCol w:w="5590"/>
        <w:gridCol w:w="1820"/>
      </w:tblGrid>
      <w:tr w:rsidR="00E034DF" w:rsidRPr="005E12BE" w14:paraId="767EA7A7" w14:textId="77777777" w:rsidTr="0000606A">
        <w:trPr>
          <w:tblHeader/>
        </w:trPr>
        <w:tc>
          <w:tcPr>
            <w:tcW w:w="1170" w:type="dxa"/>
            <w:shd w:val="clear" w:color="auto" w:fill="009E4C"/>
          </w:tcPr>
          <w:p w14:paraId="69E1E52A" w14:textId="77777777" w:rsidR="00E034DF" w:rsidRPr="00E034DF" w:rsidRDefault="00E034DF" w:rsidP="003A3303">
            <w:pPr>
              <w:spacing w:line="240" w:lineRule="auto"/>
              <w:rPr>
                <w:rFonts w:cs="Arial"/>
                <w:b/>
                <w:bCs/>
                <w:color w:val="FFFFFF" w:themeColor="background1"/>
                <w:szCs w:val="22"/>
              </w:rPr>
            </w:pPr>
            <w:r w:rsidRPr="00E034DF">
              <w:rPr>
                <w:rFonts w:cs="Arial"/>
                <w:b/>
                <w:bCs/>
                <w:color w:val="FFFFFF" w:themeColor="background1"/>
                <w:szCs w:val="22"/>
              </w:rPr>
              <w:t xml:space="preserve">Lesson </w:t>
            </w:r>
          </w:p>
        </w:tc>
        <w:tc>
          <w:tcPr>
            <w:tcW w:w="1002" w:type="dxa"/>
            <w:shd w:val="clear" w:color="auto" w:fill="009E4C"/>
          </w:tcPr>
          <w:p w14:paraId="1A2175B8" w14:textId="77777777" w:rsidR="00E034DF" w:rsidRPr="00E034DF" w:rsidRDefault="00E034DF" w:rsidP="003A3303">
            <w:pPr>
              <w:spacing w:line="240" w:lineRule="auto"/>
              <w:rPr>
                <w:rFonts w:cs="Arial"/>
                <w:b/>
                <w:bCs/>
                <w:color w:val="FFFFFF" w:themeColor="background1"/>
                <w:szCs w:val="22"/>
              </w:rPr>
            </w:pPr>
            <w:r w:rsidRPr="00E034DF">
              <w:rPr>
                <w:rFonts w:cs="Arial"/>
                <w:b/>
                <w:bCs/>
                <w:color w:val="FFFFFF" w:themeColor="background1"/>
                <w:szCs w:val="22"/>
              </w:rPr>
              <w:t xml:space="preserve">Specification </w:t>
            </w:r>
          </w:p>
        </w:tc>
        <w:tc>
          <w:tcPr>
            <w:tcW w:w="5590" w:type="dxa"/>
            <w:shd w:val="clear" w:color="auto" w:fill="009E4C"/>
          </w:tcPr>
          <w:p w14:paraId="10ADD82E" w14:textId="77777777" w:rsidR="00E034DF" w:rsidRPr="00E034DF" w:rsidRDefault="00E034DF" w:rsidP="003A3303">
            <w:pPr>
              <w:spacing w:line="240" w:lineRule="auto"/>
              <w:rPr>
                <w:rFonts w:cs="Arial"/>
                <w:b/>
                <w:bCs/>
                <w:color w:val="FFFFFF" w:themeColor="background1"/>
                <w:szCs w:val="22"/>
              </w:rPr>
            </w:pPr>
            <w:r w:rsidRPr="00E034DF">
              <w:rPr>
                <w:rFonts w:cs="Arial"/>
                <w:b/>
                <w:bCs/>
                <w:color w:val="FFFFFF" w:themeColor="background1"/>
                <w:szCs w:val="22"/>
              </w:rPr>
              <w:t>Details</w:t>
            </w:r>
          </w:p>
        </w:tc>
        <w:tc>
          <w:tcPr>
            <w:tcW w:w="1820" w:type="dxa"/>
            <w:shd w:val="clear" w:color="auto" w:fill="009E4C"/>
          </w:tcPr>
          <w:p w14:paraId="784B295C" w14:textId="77777777" w:rsidR="00E034DF" w:rsidRPr="00E034DF" w:rsidRDefault="00E034DF" w:rsidP="003A3303">
            <w:pPr>
              <w:spacing w:line="240" w:lineRule="auto"/>
              <w:rPr>
                <w:rFonts w:cs="Arial"/>
                <w:b/>
                <w:bCs/>
                <w:color w:val="FFFFFF" w:themeColor="background1"/>
                <w:szCs w:val="22"/>
              </w:rPr>
            </w:pPr>
            <w:r w:rsidRPr="00E034DF">
              <w:rPr>
                <w:rFonts w:cs="Arial"/>
                <w:b/>
                <w:bCs/>
                <w:color w:val="FFFFFF" w:themeColor="background1"/>
                <w:szCs w:val="22"/>
              </w:rPr>
              <w:t>Resources</w:t>
            </w:r>
          </w:p>
        </w:tc>
      </w:tr>
      <w:tr w:rsidR="00E034DF" w:rsidRPr="005E12BE" w14:paraId="424FB077" w14:textId="77777777" w:rsidTr="0000606A">
        <w:trPr>
          <w:trHeight w:val="1450"/>
        </w:trPr>
        <w:tc>
          <w:tcPr>
            <w:tcW w:w="1170" w:type="dxa"/>
          </w:tcPr>
          <w:p w14:paraId="73F2ADF9" w14:textId="77777777" w:rsidR="00E034DF" w:rsidRPr="005E12BE" w:rsidRDefault="00E034DF" w:rsidP="003A3303">
            <w:pPr>
              <w:spacing w:line="240" w:lineRule="auto"/>
              <w:rPr>
                <w:rFonts w:cs="Arial"/>
                <w:szCs w:val="22"/>
              </w:rPr>
            </w:pPr>
            <w:r w:rsidRPr="005E12BE">
              <w:rPr>
                <w:rFonts w:cs="Arial"/>
                <w:szCs w:val="22"/>
              </w:rPr>
              <w:t>P28</w:t>
            </w:r>
          </w:p>
        </w:tc>
        <w:tc>
          <w:tcPr>
            <w:tcW w:w="1002" w:type="dxa"/>
          </w:tcPr>
          <w:p w14:paraId="4009107C" w14:textId="77777777" w:rsidR="00E034DF" w:rsidRPr="0071099B" w:rsidRDefault="00E034DF" w:rsidP="003A3303">
            <w:pPr>
              <w:spacing w:after="0" w:line="240" w:lineRule="auto"/>
              <w:rPr>
                <w:rFonts w:cs="Arial"/>
                <w:color w:val="000000" w:themeColor="text1"/>
                <w:szCs w:val="22"/>
              </w:rPr>
            </w:pPr>
            <w:r w:rsidRPr="0071099B">
              <w:rPr>
                <w:rFonts w:cs="Arial"/>
                <w:color w:val="000000" w:themeColor="text1"/>
                <w:szCs w:val="22"/>
              </w:rPr>
              <w:t>4.2.1</w:t>
            </w:r>
          </w:p>
          <w:p w14:paraId="36CA3598" w14:textId="77777777" w:rsidR="00E034DF" w:rsidRPr="0071099B" w:rsidRDefault="00E034DF" w:rsidP="003A3303">
            <w:pPr>
              <w:spacing w:line="240" w:lineRule="auto"/>
              <w:rPr>
                <w:rFonts w:cs="Arial"/>
                <w:color w:val="000000" w:themeColor="text1"/>
                <w:szCs w:val="22"/>
              </w:rPr>
            </w:pPr>
            <w:r w:rsidRPr="0071099B">
              <w:rPr>
                <w:rFonts w:cs="Arial"/>
                <w:color w:val="000000" w:themeColor="text1"/>
                <w:szCs w:val="22"/>
              </w:rPr>
              <w:t>5.3.2</w:t>
            </w:r>
          </w:p>
        </w:tc>
        <w:tc>
          <w:tcPr>
            <w:tcW w:w="5590" w:type="dxa"/>
          </w:tcPr>
          <w:p w14:paraId="0676EC2D" w14:textId="77777777" w:rsidR="00E034DF" w:rsidRPr="005D3A06" w:rsidRDefault="00E034DF" w:rsidP="003A3303">
            <w:pPr>
              <w:spacing w:after="120" w:line="240" w:lineRule="auto"/>
              <w:rPr>
                <w:rFonts w:cs="Arial"/>
                <w:b/>
                <w:bCs/>
                <w:color w:val="000000" w:themeColor="text1"/>
                <w:sz w:val="24"/>
              </w:rPr>
            </w:pPr>
            <w:r w:rsidRPr="005D3A06">
              <w:rPr>
                <w:rFonts w:cs="Arial"/>
                <w:b/>
                <w:bCs/>
                <w:color w:val="000000" w:themeColor="text1"/>
                <w:sz w:val="24"/>
              </w:rPr>
              <w:t>Learning outcomes</w:t>
            </w:r>
          </w:p>
          <w:p w14:paraId="1B4F39AA" w14:textId="77777777" w:rsidR="00E034DF" w:rsidRPr="0071099B"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Explain how data is protected by encryption</w:t>
            </w:r>
          </w:p>
          <w:p w14:paraId="4963F4E4" w14:textId="58C97B15" w:rsidR="00E034DF" w:rsidRPr="0071099B" w:rsidRDefault="00B16D3C" w:rsidP="00E034DF">
            <w:pPr>
              <w:pStyle w:val="ListParagraph"/>
              <w:numPr>
                <w:ilvl w:val="0"/>
                <w:numId w:val="39"/>
              </w:numPr>
              <w:spacing w:line="240" w:lineRule="auto"/>
              <w:contextualSpacing w:val="0"/>
              <w:rPr>
                <w:rFonts w:ascii="Arial" w:hAnsi="Arial" w:cs="Arial"/>
                <w:color w:val="000000" w:themeColor="text1"/>
              </w:rPr>
            </w:pPr>
            <w:r>
              <w:rPr>
                <w:rFonts w:ascii="Arial" w:hAnsi="Arial" w:cs="Arial"/>
                <w:color w:val="000000" w:themeColor="text1"/>
              </w:rPr>
              <w:t>Explain</w:t>
            </w:r>
            <w:r w:rsidR="00E034DF" w:rsidRPr="0071099B">
              <w:rPr>
                <w:rFonts w:ascii="Arial" w:hAnsi="Arial" w:cs="Arial"/>
                <w:color w:val="000000" w:themeColor="text1"/>
              </w:rPr>
              <w:t xml:space="preserve"> how backup and recovery procedures </w:t>
            </w:r>
            <w:proofErr w:type="spellStart"/>
            <w:r w:rsidR="00D06A06">
              <w:rPr>
                <w:rFonts w:ascii="Arial" w:hAnsi="Arial" w:cs="Arial"/>
                <w:color w:val="000000" w:themeColor="text1"/>
              </w:rPr>
              <w:t>s</w:t>
            </w:r>
            <w:r w:rsidR="00E034DF" w:rsidRPr="0071099B">
              <w:rPr>
                <w:rFonts w:ascii="Arial" w:hAnsi="Arial" w:cs="Arial"/>
                <w:color w:val="000000" w:themeColor="text1"/>
              </w:rPr>
              <w:t>protect</w:t>
            </w:r>
            <w:proofErr w:type="spellEnd"/>
            <w:r w:rsidR="00E034DF" w:rsidRPr="0071099B">
              <w:rPr>
                <w:rFonts w:ascii="Arial" w:hAnsi="Arial" w:cs="Arial"/>
                <w:color w:val="000000" w:themeColor="text1"/>
              </w:rPr>
              <w:t xml:space="preserve"> against data loss</w:t>
            </w:r>
          </w:p>
          <w:p w14:paraId="1AB6A945" w14:textId="5C2B0AD1" w:rsidR="00E034DF" w:rsidRPr="0071099B"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 xml:space="preserve">Explain how access control </w:t>
            </w:r>
            <w:r w:rsidR="00E94590">
              <w:rPr>
                <w:rFonts w:ascii="Arial" w:hAnsi="Arial" w:cs="Arial"/>
                <w:color w:val="000000" w:themeColor="text1"/>
              </w:rPr>
              <w:t xml:space="preserve">and physical security measures </w:t>
            </w:r>
            <w:r w:rsidRPr="0071099B">
              <w:rPr>
                <w:rFonts w:ascii="Arial" w:hAnsi="Arial" w:cs="Arial"/>
                <w:color w:val="000000" w:themeColor="text1"/>
              </w:rPr>
              <w:t>help</w:t>
            </w:r>
            <w:r w:rsidR="00E94590">
              <w:rPr>
                <w:rFonts w:ascii="Arial" w:hAnsi="Arial" w:cs="Arial"/>
                <w:color w:val="000000" w:themeColor="text1"/>
              </w:rPr>
              <w:t xml:space="preserve"> </w:t>
            </w:r>
            <w:r w:rsidRPr="0071099B">
              <w:rPr>
                <w:rFonts w:ascii="Arial" w:hAnsi="Arial" w:cs="Arial"/>
                <w:color w:val="000000" w:themeColor="text1"/>
              </w:rPr>
              <w:t xml:space="preserve">protect </w:t>
            </w:r>
            <w:r w:rsidR="00E94590">
              <w:rPr>
                <w:rFonts w:ascii="Arial" w:hAnsi="Arial" w:cs="Arial"/>
                <w:color w:val="000000" w:themeColor="text1"/>
              </w:rPr>
              <w:t xml:space="preserve">digital </w:t>
            </w:r>
            <w:r w:rsidRPr="0071099B">
              <w:rPr>
                <w:rFonts w:ascii="Arial" w:hAnsi="Arial" w:cs="Arial"/>
                <w:color w:val="000000" w:themeColor="text1"/>
              </w:rPr>
              <w:t>systems and data.</w:t>
            </w:r>
          </w:p>
          <w:p w14:paraId="6C8878C2" w14:textId="77777777" w:rsidR="00E034DF" w:rsidRPr="005D3A06" w:rsidRDefault="00E034DF" w:rsidP="003A3303">
            <w:pPr>
              <w:spacing w:before="240" w:after="120" w:line="240" w:lineRule="auto"/>
              <w:rPr>
                <w:rFonts w:cs="Arial"/>
                <w:b/>
                <w:bCs/>
                <w:color w:val="000000" w:themeColor="text1"/>
                <w:sz w:val="24"/>
              </w:rPr>
            </w:pPr>
            <w:r w:rsidRPr="005D3A06">
              <w:rPr>
                <w:rFonts w:cs="Arial"/>
                <w:b/>
                <w:bCs/>
                <w:color w:val="000000" w:themeColor="text1"/>
                <w:sz w:val="24"/>
              </w:rPr>
              <w:t>Lesson plan</w:t>
            </w:r>
          </w:p>
          <w:p w14:paraId="4A8D8943" w14:textId="4F49EEC8" w:rsidR="00E034DF" w:rsidRPr="0071099B" w:rsidRDefault="00E034DF" w:rsidP="00E034DF">
            <w:pPr>
              <w:pStyle w:val="ListParagraph"/>
              <w:numPr>
                <w:ilvl w:val="0"/>
                <w:numId w:val="39"/>
              </w:numPr>
              <w:spacing w:line="240" w:lineRule="auto"/>
              <w:rPr>
                <w:rStyle w:val="Hyperlink"/>
                <w:rFonts w:ascii="Arial" w:hAnsi="Arial" w:cs="Arial"/>
                <w:color w:val="000000" w:themeColor="text1"/>
              </w:rPr>
            </w:pPr>
            <w:r w:rsidRPr="0071099B">
              <w:rPr>
                <w:rFonts w:ascii="Arial" w:hAnsi="Arial" w:cs="Arial"/>
                <w:color w:val="000000" w:themeColor="text1"/>
              </w:rPr>
              <w:t>Recap the previous lesson on social engineering and Acceptable Use Policies (</w:t>
            </w:r>
            <w:r w:rsidR="00BD4B87">
              <w:rPr>
                <w:rFonts w:ascii="Arial" w:hAnsi="Arial" w:cs="Arial"/>
                <w:color w:val="000000" w:themeColor="text1"/>
              </w:rPr>
              <w:t>S</w:t>
            </w:r>
            <w:r w:rsidR="00BD13FA">
              <w:rPr>
                <w:rFonts w:ascii="Arial" w:hAnsi="Arial" w:cs="Arial"/>
                <w:color w:val="000000" w:themeColor="text1"/>
              </w:rPr>
              <w:t>lide 3</w:t>
            </w:r>
            <w:r w:rsidRPr="0071099B">
              <w:rPr>
                <w:rFonts w:ascii="Arial" w:hAnsi="Arial" w:cs="Arial"/>
                <w:color w:val="000000" w:themeColor="text1"/>
              </w:rPr>
              <w:t>). Explain that the human aspect of computer systems is just one part of the security story. Much of the operation of computer systems in the modern world involves the storage, manipulation, and transmission of huge quantities of data. Show the Craig n</w:t>
            </w:r>
            <w:r w:rsidR="0071099B" w:rsidRPr="0071099B">
              <w:rPr>
                <w:rFonts w:ascii="Arial" w:hAnsi="Arial" w:cs="Arial"/>
                <w:color w:val="000000" w:themeColor="text1"/>
              </w:rPr>
              <w:t xml:space="preserve"> </w:t>
            </w:r>
            <w:r w:rsidRPr="0071099B">
              <w:rPr>
                <w:rFonts w:ascii="Arial" w:hAnsi="Arial" w:cs="Arial"/>
                <w:color w:val="000000" w:themeColor="text1"/>
              </w:rPr>
              <w:t xml:space="preserve">Dave video: </w:t>
            </w:r>
            <w:hyperlink r:id="rId11" w:history="1">
              <w:r w:rsidRPr="00BD4B87">
                <w:rPr>
                  <w:rStyle w:val="Hyperlink"/>
                  <w:rFonts w:ascii="Arial" w:hAnsi="Arial" w:cs="Arial"/>
                </w:rPr>
                <w:t>https://student.craigndave.org/videos/gcse-edexcel-topic-5-protecting-digital-systems-and-data</w:t>
              </w:r>
            </w:hyperlink>
          </w:p>
          <w:p w14:paraId="32D7A0A3" w14:textId="77777777" w:rsidR="00E034DF" w:rsidRPr="0071099B" w:rsidRDefault="00E034DF" w:rsidP="003A3303">
            <w:pPr>
              <w:pStyle w:val="ListParagraph"/>
              <w:spacing w:line="240" w:lineRule="auto"/>
              <w:ind w:left="360"/>
              <w:rPr>
                <w:rFonts w:ascii="Arial" w:hAnsi="Arial" w:cs="Arial"/>
                <w:color w:val="000000" w:themeColor="text1"/>
              </w:rPr>
            </w:pPr>
          </w:p>
          <w:p w14:paraId="153A6A21" w14:textId="4B8422EB" w:rsidR="00E034DF" w:rsidRPr="0071099B"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Explain that data can be accessed by hackers in several ways, including when it is stored or transmitted</w:t>
            </w:r>
            <w:r w:rsidR="008C164A">
              <w:rPr>
                <w:rFonts w:ascii="Arial" w:hAnsi="Arial" w:cs="Arial"/>
                <w:color w:val="000000" w:themeColor="text1"/>
              </w:rPr>
              <w:t xml:space="preserve"> (</w:t>
            </w:r>
            <w:r w:rsidR="00C23597">
              <w:rPr>
                <w:rFonts w:ascii="Arial" w:hAnsi="Arial" w:cs="Arial"/>
                <w:color w:val="000000" w:themeColor="text1"/>
              </w:rPr>
              <w:t>S</w:t>
            </w:r>
            <w:r w:rsidR="008C164A">
              <w:rPr>
                <w:rFonts w:ascii="Arial" w:hAnsi="Arial" w:cs="Arial"/>
                <w:color w:val="000000" w:themeColor="text1"/>
              </w:rPr>
              <w:t>lide 4)</w:t>
            </w:r>
            <w:r w:rsidRPr="0071099B">
              <w:rPr>
                <w:rFonts w:ascii="Arial" w:hAnsi="Arial" w:cs="Arial"/>
                <w:color w:val="000000" w:themeColor="text1"/>
              </w:rPr>
              <w:t xml:space="preserve">. In order to protect data from hackers, it must be encrypted. Define encrypted as ‘scrambled so that it cannot be understood’. </w:t>
            </w:r>
            <w:r w:rsidR="008C164A">
              <w:rPr>
                <w:rFonts w:ascii="Arial" w:hAnsi="Arial" w:cs="Arial"/>
                <w:color w:val="000000" w:themeColor="text1"/>
              </w:rPr>
              <w:t xml:space="preserve">Emphasise </w:t>
            </w:r>
            <w:r w:rsidRPr="0071099B">
              <w:rPr>
                <w:rFonts w:ascii="Arial" w:hAnsi="Arial" w:cs="Arial"/>
                <w:color w:val="000000" w:themeColor="text1"/>
              </w:rPr>
              <w:t xml:space="preserve">that encryption does not stop hackers from accessing data. </w:t>
            </w:r>
            <w:r w:rsidR="008C164A">
              <w:rPr>
                <w:rFonts w:ascii="Arial" w:hAnsi="Arial" w:cs="Arial"/>
                <w:color w:val="000000" w:themeColor="text1"/>
              </w:rPr>
              <w:t>But</w:t>
            </w:r>
            <w:r w:rsidRPr="0071099B">
              <w:rPr>
                <w:rFonts w:ascii="Arial" w:hAnsi="Arial" w:cs="Arial"/>
                <w:color w:val="000000" w:themeColor="text1"/>
              </w:rPr>
              <w:t xml:space="preserve"> it means they cannot understand it unless they have the necessary decryption key.</w:t>
            </w:r>
          </w:p>
          <w:p w14:paraId="23DA3DC6" w14:textId="554598A4" w:rsidR="00E034DF" w:rsidRPr="0039144F"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Explain that backing data up is a useful way of protecting against data loss – not just from hackers, but to address concerns such as accidental damage caused by untrained users</w:t>
            </w:r>
            <w:r w:rsidR="008C164A">
              <w:rPr>
                <w:rFonts w:ascii="Arial" w:hAnsi="Arial" w:cs="Arial"/>
                <w:color w:val="000000" w:themeColor="text1"/>
              </w:rPr>
              <w:t xml:space="preserve"> (</w:t>
            </w:r>
            <w:r w:rsidR="00C23597">
              <w:rPr>
                <w:rFonts w:ascii="Arial" w:hAnsi="Arial" w:cs="Arial"/>
                <w:color w:val="000000" w:themeColor="text1"/>
              </w:rPr>
              <w:t>S</w:t>
            </w:r>
            <w:r w:rsidR="008C164A">
              <w:rPr>
                <w:rFonts w:ascii="Arial" w:hAnsi="Arial" w:cs="Arial"/>
                <w:color w:val="000000" w:themeColor="text1"/>
              </w:rPr>
              <w:t>lide 5)</w:t>
            </w:r>
            <w:r w:rsidRPr="0071099B">
              <w:rPr>
                <w:rFonts w:ascii="Arial" w:hAnsi="Arial" w:cs="Arial"/>
                <w:color w:val="000000" w:themeColor="text1"/>
              </w:rPr>
              <w:t>. There are two types of backup: full, where all the data present is backed up, and incremental, where only data that has changed is backed up. Having a backup in place means that the correct state of a computer system/network and its associated data can be recovered if something goes wrong.</w:t>
            </w:r>
          </w:p>
          <w:p w14:paraId="370C5011" w14:textId="067F20CB" w:rsidR="0039144F" w:rsidRPr="0039144F" w:rsidRDefault="00E034DF" w:rsidP="0039144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Using the school’s network as an example, explain that access control is another powerful method of protecting the system</w:t>
            </w:r>
            <w:r w:rsidR="008C164A">
              <w:rPr>
                <w:rFonts w:ascii="Arial" w:hAnsi="Arial" w:cs="Arial"/>
                <w:color w:val="000000" w:themeColor="text1"/>
              </w:rPr>
              <w:t xml:space="preserve"> (</w:t>
            </w:r>
            <w:r w:rsidR="008A6AF3">
              <w:rPr>
                <w:rFonts w:ascii="Arial" w:hAnsi="Arial" w:cs="Arial"/>
                <w:color w:val="000000" w:themeColor="text1"/>
              </w:rPr>
              <w:t>S</w:t>
            </w:r>
            <w:r w:rsidR="008C164A">
              <w:rPr>
                <w:rFonts w:ascii="Arial" w:hAnsi="Arial" w:cs="Arial"/>
                <w:color w:val="000000" w:themeColor="text1"/>
              </w:rPr>
              <w:t>lide 6)</w:t>
            </w:r>
            <w:r w:rsidRPr="0071099B">
              <w:rPr>
                <w:rFonts w:ascii="Arial" w:hAnsi="Arial" w:cs="Arial"/>
                <w:color w:val="000000" w:themeColor="text1"/>
              </w:rPr>
              <w:t xml:space="preserve">. Students usually have only limited access to their school’s system – they can read/write in their own drive, and possibly read access in a shared resources folder. Tailor </w:t>
            </w:r>
            <w:r w:rsidRPr="0071099B">
              <w:rPr>
                <w:rFonts w:ascii="Arial" w:hAnsi="Arial" w:cs="Arial"/>
                <w:color w:val="000000" w:themeColor="text1"/>
              </w:rPr>
              <w:lastRenderedPageBreak/>
              <w:t>your explanation to suit the set-up that’s in place. Explain that the purpose of access control is to ensure that each user only has access to exactly what they need and nothing else (the principle of least privilege). This prevents possible damage to the system, either due to accident or intent.</w:t>
            </w:r>
          </w:p>
          <w:p w14:paraId="06BE53E9" w14:textId="4EC0C6E9" w:rsidR="008A6AF3" w:rsidRPr="008A6AF3" w:rsidRDefault="00B31D4F" w:rsidP="008A6AF3">
            <w:pPr>
              <w:pStyle w:val="ListParagraph"/>
              <w:numPr>
                <w:ilvl w:val="0"/>
                <w:numId w:val="39"/>
              </w:numPr>
              <w:spacing w:line="240" w:lineRule="auto"/>
              <w:contextualSpacing w:val="0"/>
              <w:rPr>
                <w:rFonts w:ascii="Arial" w:hAnsi="Arial" w:cs="Arial"/>
                <w:color w:val="000000" w:themeColor="text1"/>
              </w:rPr>
            </w:pPr>
            <w:r>
              <w:rPr>
                <w:rFonts w:ascii="Arial" w:hAnsi="Arial" w:cs="Arial"/>
                <w:color w:val="000000" w:themeColor="text1"/>
              </w:rPr>
              <w:t xml:space="preserve">Remind students of what they learnt in lesson Y10-04-P22 about authentication, i.e. that </w:t>
            </w:r>
            <w:r w:rsidR="0039144F">
              <w:rPr>
                <w:rFonts w:ascii="Arial" w:hAnsi="Arial" w:cs="Arial"/>
                <w:color w:val="000000" w:themeColor="text1"/>
              </w:rPr>
              <w:t>authentication is the process of checking someone’s identity (</w:t>
            </w:r>
            <w:r w:rsidR="008A6AF3">
              <w:rPr>
                <w:rFonts w:ascii="Arial" w:hAnsi="Arial" w:cs="Arial"/>
                <w:color w:val="000000" w:themeColor="text1"/>
              </w:rPr>
              <w:t>S</w:t>
            </w:r>
            <w:r w:rsidR="0039144F">
              <w:rPr>
                <w:rFonts w:ascii="Arial" w:hAnsi="Arial" w:cs="Arial"/>
                <w:color w:val="000000" w:themeColor="text1"/>
              </w:rPr>
              <w:t xml:space="preserve">lide 7). </w:t>
            </w:r>
            <w:r w:rsidR="004B5FAD">
              <w:rPr>
                <w:rFonts w:ascii="Arial" w:hAnsi="Arial" w:cs="Arial"/>
                <w:color w:val="000000" w:themeColor="text1"/>
              </w:rPr>
              <w:t>Ask students to tell you why en</w:t>
            </w:r>
            <w:r w:rsidR="005D3A06">
              <w:rPr>
                <w:rFonts w:ascii="Arial" w:hAnsi="Arial" w:cs="Arial"/>
                <w:color w:val="000000" w:themeColor="text1"/>
              </w:rPr>
              <w:t>tering a login and password may not be sufficient proof of identity. Explain that n</w:t>
            </w:r>
            <w:r w:rsidR="0039144F">
              <w:rPr>
                <w:rFonts w:ascii="Arial" w:hAnsi="Arial" w:cs="Arial"/>
                <w:color w:val="000000" w:themeColor="text1"/>
              </w:rPr>
              <w:t xml:space="preserve">owadays multi-factor authentication </w:t>
            </w:r>
            <w:r w:rsidR="005D3A06">
              <w:rPr>
                <w:rFonts w:ascii="Arial" w:hAnsi="Arial" w:cs="Arial"/>
                <w:color w:val="000000" w:themeColor="text1"/>
              </w:rPr>
              <w:t>is commonly used to provide greater security</w:t>
            </w:r>
            <w:r w:rsidR="0039144F">
              <w:rPr>
                <w:rFonts w:ascii="Arial" w:hAnsi="Arial" w:cs="Arial"/>
                <w:color w:val="000000" w:themeColor="text1"/>
              </w:rPr>
              <w:t xml:space="preserve">. </w:t>
            </w:r>
            <w:r w:rsidR="005D3A06">
              <w:rPr>
                <w:rFonts w:ascii="Arial" w:hAnsi="Arial" w:cs="Arial"/>
                <w:color w:val="000000" w:themeColor="text1"/>
              </w:rPr>
              <w:t>In order to gain access a user must supply</w:t>
            </w:r>
            <w:r w:rsidR="0039144F">
              <w:rPr>
                <w:rFonts w:ascii="Arial" w:hAnsi="Arial" w:cs="Arial"/>
                <w:color w:val="000000" w:themeColor="text1"/>
              </w:rPr>
              <w:t xml:space="preserve"> something they know</w:t>
            </w:r>
            <w:r w:rsidR="008A6AF3">
              <w:rPr>
                <w:rFonts w:ascii="Arial" w:hAnsi="Arial" w:cs="Arial"/>
                <w:color w:val="000000" w:themeColor="text1"/>
              </w:rPr>
              <w:t xml:space="preserve"> (e.g. a password)</w:t>
            </w:r>
            <w:r w:rsidR="0039144F">
              <w:rPr>
                <w:rFonts w:ascii="Arial" w:hAnsi="Arial" w:cs="Arial"/>
                <w:color w:val="000000" w:themeColor="text1"/>
              </w:rPr>
              <w:t xml:space="preserve">, something </w:t>
            </w:r>
            <w:r w:rsidR="008A6AF3">
              <w:rPr>
                <w:rFonts w:ascii="Arial" w:hAnsi="Arial" w:cs="Arial"/>
                <w:color w:val="000000" w:themeColor="text1"/>
              </w:rPr>
              <w:t>they are</w:t>
            </w:r>
            <w:r w:rsidR="008A6AF3">
              <w:rPr>
                <w:rFonts w:ascii="Arial" w:hAnsi="Arial" w:cs="Arial"/>
                <w:color w:val="000000" w:themeColor="text1"/>
              </w:rPr>
              <w:t xml:space="preserve"> (e.g. a fingerprint) and </w:t>
            </w:r>
            <w:r w:rsidR="0039144F">
              <w:rPr>
                <w:rFonts w:ascii="Arial" w:hAnsi="Arial" w:cs="Arial"/>
                <w:color w:val="000000" w:themeColor="text1"/>
              </w:rPr>
              <w:t xml:space="preserve">they have </w:t>
            </w:r>
            <w:r w:rsidR="008A6AF3">
              <w:rPr>
                <w:rFonts w:ascii="Arial" w:hAnsi="Arial" w:cs="Arial"/>
                <w:color w:val="000000" w:themeColor="text1"/>
              </w:rPr>
              <w:t>(e.g.an ID card)</w:t>
            </w:r>
            <w:r w:rsidR="005D3A06">
              <w:rPr>
                <w:rFonts w:ascii="Arial" w:hAnsi="Arial" w:cs="Arial"/>
                <w:color w:val="000000" w:themeColor="text1"/>
              </w:rPr>
              <w:t>.</w:t>
            </w:r>
            <w:r w:rsidR="00B16D3C">
              <w:rPr>
                <w:rFonts w:ascii="Arial" w:hAnsi="Arial" w:cs="Arial"/>
                <w:color w:val="000000" w:themeColor="text1"/>
              </w:rPr>
              <w:t xml:space="preserve"> Ask students why this provides greater protection.</w:t>
            </w:r>
          </w:p>
          <w:p w14:paraId="00970757" w14:textId="240425F9" w:rsidR="00E034DF" w:rsidRPr="0071099B"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Again, using your school’s set-up as an example, explain that physical security can also be used to protect a computer system</w:t>
            </w:r>
            <w:r w:rsidR="008C164A">
              <w:rPr>
                <w:rFonts w:ascii="Arial" w:hAnsi="Arial" w:cs="Arial"/>
                <w:color w:val="000000" w:themeColor="text1"/>
              </w:rPr>
              <w:t xml:space="preserve"> (</w:t>
            </w:r>
            <w:r w:rsidR="008A6AF3">
              <w:rPr>
                <w:rFonts w:ascii="Arial" w:hAnsi="Arial" w:cs="Arial"/>
                <w:color w:val="000000" w:themeColor="text1"/>
              </w:rPr>
              <w:t>S</w:t>
            </w:r>
            <w:r w:rsidR="008C164A">
              <w:rPr>
                <w:rFonts w:ascii="Arial" w:hAnsi="Arial" w:cs="Arial"/>
                <w:color w:val="000000" w:themeColor="text1"/>
              </w:rPr>
              <w:t xml:space="preserve">lide </w:t>
            </w:r>
            <w:r w:rsidR="0039144F">
              <w:rPr>
                <w:rFonts w:ascii="Arial" w:hAnsi="Arial" w:cs="Arial"/>
                <w:color w:val="000000" w:themeColor="text1"/>
              </w:rPr>
              <w:t>8</w:t>
            </w:r>
            <w:r w:rsidR="008C164A">
              <w:rPr>
                <w:rFonts w:ascii="Arial" w:hAnsi="Arial" w:cs="Arial"/>
                <w:color w:val="000000" w:themeColor="text1"/>
              </w:rPr>
              <w:t>)</w:t>
            </w:r>
            <w:r w:rsidRPr="0071099B">
              <w:rPr>
                <w:rFonts w:ascii="Arial" w:hAnsi="Arial" w:cs="Arial"/>
                <w:color w:val="000000" w:themeColor="text1"/>
              </w:rPr>
              <w:t xml:space="preserve">. Note that both hardware and data can be protected in this way. Ask students to list any physical security measures that are in place to protect their school’s system. For example, computer suites are usually locked rooms, often not on the ground floor. For each example, ask students to consider how the measure </w:t>
            </w:r>
            <w:r w:rsidR="008A6AF3">
              <w:rPr>
                <w:rFonts w:ascii="Arial" w:hAnsi="Arial" w:cs="Arial"/>
                <w:color w:val="000000" w:themeColor="text1"/>
              </w:rPr>
              <w:t xml:space="preserve">helps </w:t>
            </w:r>
            <w:r w:rsidRPr="0071099B">
              <w:rPr>
                <w:rFonts w:ascii="Arial" w:hAnsi="Arial" w:cs="Arial"/>
                <w:color w:val="000000" w:themeColor="text1"/>
              </w:rPr>
              <w:t>protect the system. Ask students to complete Activities 1 and 2. These will help to reinforce the ideas discussed.</w:t>
            </w:r>
          </w:p>
          <w:p w14:paraId="3D015113" w14:textId="1C390DC1" w:rsidR="00E034DF" w:rsidRPr="0071099B" w:rsidRDefault="00E034DF" w:rsidP="00E034DF">
            <w:pPr>
              <w:pStyle w:val="ListParagraph"/>
              <w:numPr>
                <w:ilvl w:val="0"/>
                <w:numId w:val="39"/>
              </w:numPr>
              <w:spacing w:line="240" w:lineRule="auto"/>
              <w:contextualSpacing w:val="0"/>
              <w:rPr>
                <w:rFonts w:ascii="Arial" w:hAnsi="Arial" w:cs="Arial"/>
                <w:color w:val="000000" w:themeColor="text1"/>
              </w:rPr>
            </w:pPr>
            <w:r w:rsidRPr="0071099B">
              <w:rPr>
                <w:rFonts w:ascii="Arial" w:hAnsi="Arial" w:cs="Arial"/>
                <w:color w:val="000000" w:themeColor="text1"/>
              </w:rPr>
              <w:t>Wrap up</w:t>
            </w:r>
            <w:r w:rsidR="008A6AF3">
              <w:rPr>
                <w:rFonts w:ascii="Arial" w:hAnsi="Arial" w:cs="Arial"/>
                <w:color w:val="000000" w:themeColor="text1"/>
              </w:rPr>
              <w:t xml:space="preserve"> (Slide</w:t>
            </w:r>
            <w:r w:rsidR="00D06A06">
              <w:rPr>
                <w:rFonts w:ascii="Arial" w:hAnsi="Arial" w:cs="Arial"/>
                <w:color w:val="000000" w:themeColor="text1"/>
              </w:rPr>
              <w:t>s</w:t>
            </w:r>
            <w:r w:rsidR="008A6AF3">
              <w:rPr>
                <w:rFonts w:ascii="Arial" w:hAnsi="Arial" w:cs="Arial"/>
                <w:color w:val="000000" w:themeColor="text1"/>
              </w:rPr>
              <w:t xml:space="preserve"> 9</w:t>
            </w:r>
            <w:r w:rsidR="00D06A06">
              <w:rPr>
                <w:rFonts w:ascii="Arial" w:hAnsi="Arial" w:cs="Arial"/>
                <w:color w:val="000000" w:themeColor="text1"/>
              </w:rPr>
              <w:t xml:space="preserve">  &amp; 10</w:t>
            </w:r>
            <w:r w:rsidR="008A6AF3">
              <w:rPr>
                <w:rFonts w:ascii="Arial" w:hAnsi="Arial" w:cs="Arial"/>
                <w:color w:val="000000" w:themeColor="text1"/>
              </w:rPr>
              <w:t>)</w:t>
            </w:r>
            <w:r w:rsidRPr="0071099B">
              <w:rPr>
                <w:rFonts w:ascii="Arial" w:hAnsi="Arial" w:cs="Arial"/>
                <w:color w:val="000000" w:themeColor="text1"/>
              </w:rPr>
              <w:t>.</w:t>
            </w:r>
          </w:p>
          <w:p w14:paraId="76900FC8" w14:textId="77777777" w:rsidR="00E034DF" w:rsidRPr="005D3A06" w:rsidRDefault="00E034DF" w:rsidP="003A3303">
            <w:pPr>
              <w:spacing w:before="240" w:after="120" w:line="240" w:lineRule="auto"/>
              <w:rPr>
                <w:rFonts w:cs="Arial"/>
                <w:b/>
                <w:bCs/>
                <w:color w:val="000000" w:themeColor="text1"/>
                <w:sz w:val="24"/>
              </w:rPr>
            </w:pPr>
            <w:r w:rsidRPr="005D3A06">
              <w:rPr>
                <w:rFonts w:cs="Arial"/>
                <w:b/>
                <w:bCs/>
                <w:color w:val="000000" w:themeColor="text1"/>
                <w:sz w:val="24"/>
              </w:rPr>
              <w:t>Homework</w:t>
            </w:r>
          </w:p>
          <w:p w14:paraId="0FBA54B6" w14:textId="77777777" w:rsidR="00E034DF" w:rsidRPr="0071099B" w:rsidRDefault="00E034DF" w:rsidP="00E034DF">
            <w:pPr>
              <w:pStyle w:val="ListParagraph"/>
              <w:numPr>
                <w:ilvl w:val="0"/>
                <w:numId w:val="40"/>
              </w:numPr>
              <w:spacing w:after="0" w:line="240" w:lineRule="auto"/>
              <w:rPr>
                <w:rFonts w:ascii="Arial" w:hAnsi="Arial" w:cs="Arial"/>
                <w:color w:val="000000" w:themeColor="text1"/>
              </w:rPr>
            </w:pPr>
            <w:r w:rsidRPr="0071099B">
              <w:rPr>
                <w:rFonts w:ascii="Arial" w:hAnsi="Arial" w:cs="Arial"/>
                <w:color w:val="000000" w:themeColor="text1"/>
              </w:rPr>
              <w:t>See homework document.</w:t>
            </w:r>
          </w:p>
          <w:p w14:paraId="7A5070B4" w14:textId="77777777" w:rsidR="00E034DF" w:rsidRPr="0071099B" w:rsidRDefault="00E034DF" w:rsidP="003A3303">
            <w:pPr>
              <w:pStyle w:val="ListParagraph"/>
              <w:spacing w:after="0" w:line="240" w:lineRule="auto"/>
              <w:ind w:left="360"/>
              <w:rPr>
                <w:rFonts w:ascii="Arial" w:hAnsi="Arial" w:cs="Arial"/>
                <w:color w:val="000000" w:themeColor="text1"/>
              </w:rPr>
            </w:pPr>
          </w:p>
        </w:tc>
        <w:tc>
          <w:tcPr>
            <w:tcW w:w="1820" w:type="dxa"/>
          </w:tcPr>
          <w:p w14:paraId="7B009822" w14:textId="77777777" w:rsidR="00E034DF" w:rsidRPr="005E12BE" w:rsidRDefault="00E034DF" w:rsidP="003A3303">
            <w:pPr>
              <w:spacing w:line="240" w:lineRule="auto"/>
              <w:rPr>
                <w:rFonts w:cs="Arial"/>
                <w:szCs w:val="22"/>
              </w:rPr>
            </w:pPr>
            <w:r w:rsidRPr="005E12BE">
              <w:rPr>
                <w:rFonts w:cs="Arial"/>
                <w:szCs w:val="22"/>
              </w:rPr>
              <w:lastRenderedPageBreak/>
              <w:t>Lesson slides</w:t>
            </w:r>
          </w:p>
          <w:p w14:paraId="60D93C2C" w14:textId="77777777" w:rsidR="00E034DF" w:rsidRPr="005E12BE" w:rsidRDefault="00E034DF" w:rsidP="003A3303">
            <w:pPr>
              <w:spacing w:line="240" w:lineRule="auto"/>
              <w:rPr>
                <w:rFonts w:cs="Arial"/>
                <w:szCs w:val="22"/>
              </w:rPr>
            </w:pPr>
          </w:p>
          <w:p w14:paraId="08E64C83" w14:textId="77777777" w:rsidR="00E034DF" w:rsidRPr="005E12BE" w:rsidRDefault="00E034DF" w:rsidP="0000606A">
            <w:pPr>
              <w:spacing w:line="240" w:lineRule="auto"/>
              <w:rPr>
                <w:rFonts w:cs="Arial"/>
                <w:szCs w:val="22"/>
              </w:rPr>
            </w:pPr>
            <w:r w:rsidRPr="005E12BE">
              <w:rPr>
                <w:rFonts w:cs="Arial"/>
                <w:szCs w:val="22"/>
              </w:rPr>
              <w:t>Lesson activities</w:t>
            </w:r>
          </w:p>
          <w:p w14:paraId="0611FFFB" w14:textId="21FEDE40" w:rsidR="00E034DF" w:rsidRDefault="00E034DF" w:rsidP="0000606A">
            <w:pPr>
              <w:spacing w:line="240" w:lineRule="auto"/>
              <w:rPr>
                <w:rFonts w:cs="Arial"/>
                <w:szCs w:val="22"/>
              </w:rPr>
            </w:pPr>
          </w:p>
          <w:p w14:paraId="49A10BB3" w14:textId="01F073DA" w:rsidR="0000606A" w:rsidRDefault="00D50145" w:rsidP="0000606A">
            <w:pPr>
              <w:spacing w:line="240" w:lineRule="auto"/>
              <w:rPr>
                <w:rFonts w:cs="Arial"/>
                <w:szCs w:val="22"/>
              </w:rPr>
            </w:pPr>
            <w:r>
              <w:rPr>
                <w:rFonts w:cs="Arial"/>
                <w:szCs w:val="22"/>
              </w:rPr>
              <w:t>Used in</w:t>
            </w:r>
            <w:r w:rsidR="0000606A">
              <w:rPr>
                <w:rFonts w:cs="Arial"/>
                <w:szCs w:val="22"/>
              </w:rPr>
              <w:t xml:space="preserve"> lesson:</w:t>
            </w:r>
          </w:p>
          <w:p w14:paraId="3EB7C127" w14:textId="7E002F5D" w:rsidR="0000606A" w:rsidRPr="00BD4B87" w:rsidRDefault="00000000" w:rsidP="0000606A">
            <w:pPr>
              <w:spacing w:before="0" w:after="0" w:line="240" w:lineRule="auto"/>
              <w:rPr>
                <w:rStyle w:val="Hyperlink"/>
              </w:rPr>
            </w:pPr>
            <w:hyperlink r:id="rId12" w:history="1">
              <w:r w:rsidR="0000606A" w:rsidRPr="00BD4B87">
                <w:rPr>
                  <w:rStyle w:val="Hyperlink"/>
                </w:rPr>
                <w:t>https://student.craigndave.org/videos/gcse-edexcel-topic-5-protecting-digital-systems-and-data</w:t>
              </w:r>
            </w:hyperlink>
          </w:p>
          <w:p w14:paraId="68260AB4" w14:textId="77777777" w:rsidR="0000606A" w:rsidRPr="0000606A" w:rsidRDefault="0000606A" w:rsidP="0000606A">
            <w:pPr>
              <w:spacing w:before="0" w:after="0" w:line="240" w:lineRule="auto"/>
              <w:rPr>
                <w:rStyle w:val="Hyperlink"/>
                <w:rFonts w:cs="Arial"/>
                <w:color w:val="000000" w:themeColor="text1"/>
              </w:rPr>
            </w:pPr>
          </w:p>
          <w:p w14:paraId="2B912FC8" w14:textId="77777777" w:rsidR="00E034DF" w:rsidRDefault="0000606A" w:rsidP="0000606A">
            <w:pPr>
              <w:spacing w:before="0" w:after="0" w:line="240" w:lineRule="auto"/>
              <w:rPr>
                <w:rFonts w:cs="Arial"/>
                <w:szCs w:val="22"/>
              </w:rPr>
            </w:pPr>
            <w:r>
              <w:rPr>
                <w:rFonts w:cs="Arial"/>
                <w:szCs w:val="22"/>
              </w:rPr>
              <w:t>Activity 1</w:t>
            </w:r>
          </w:p>
          <w:p w14:paraId="7BE2CC3E" w14:textId="77777777" w:rsidR="0000606A" w:rsidRPr="0000606A" w:rsidRDefault="00000000" w:rsidP="0000606A">
            <w:pPr>
              <w:spacing w:before="0" w:after="0" w:line="240" w:lineRule="auto"/>
              <w:rPr>
                <w:rFonts w:cs="Arial"/>
              </w:rPr>
            </w:pPr>
            <w:hyperlink r:id="rId13" w:history="1">
              <w:r w:rsidR="0000606A" w:rsidRPr="0000606A">
                <w:rPr>
                  <w:rStyle w:val="Hyperlink"/>
                  <w:rFonts w:cs="Arial"/>
                </w:rPr>
                <w:t>https://www.youtube.com/watch?v=6-JjHa-qLPk</w:t>
              </w:r>
            </w:hyperlink>
          </w:p>
          <w:p w14:paraId="53EEE476" w14:textId="77777777" w:rsidR="0000606A" w:rsidRDefault="0000606A" w:rsidP="0000606A">
            <w:pPr>
              <w:spacing w:before="0" w:after="0" w:line="240" w:lineRule="auto"/>
              <w:rPr>
                <w:rFonts w:cs="Arial"/>
                <w:szCs w:val="22"/>
              </w:rPr>
            </w:pPr>
          </w:p>
          <w:p w14:paraId="54F09180" w14:textId="77777777" w:rsidR="0000606A" w:rsidRDefault="00000000" w:rsidP="0000606A">
            <w:pPr>
              <w:spacing w:before="0" w:after="0" w:line="240" w:lineRule="auto"/>
              <w:rPr>
                <w:rStyle w:val="Hyperlink"/>
                <w:rFonts w:cs="Arial"/>
              </w:rPr>
            </w:pPr>
            <w:hyperlink r:id="rId14" w:history="1">
              <w:r w:rsidR="0000606A" w:rsidRPr="00BC769B">
                <w:rPr>
                  <w:rStyle w:val="Hyperlink"/>
                  <w:rFonts w:cs="Arial"/>
                </w:rPr>
                <w:t>https://www.bbc.co.uk/bitesize/guides/z6226yc/revision/1</w:t>
              </w:r>
            </w:hyperlink>
          </w:p>
          <w:p w14:paraId="3314EE2F" w14:textId="77777777" w:rsidR="0000606A" w:rsidRDefault="0000606A" w:rsidP="0000606A">
            <w:pPr>
              <w:spacing w:before="0" w:after="0" w:line="240" w:lineRule="auto"/>
              <w:rPr>
                <w:rStyle w:val="Hyperlink"/>
                <w:rFonts w:cs="Arial"/>
              </w:rPr>
            </w:pPr>
          </w:p>
          <w:p w14:paraId="561C6876" w14:textId="47B9E799" w:rsidR="0000606A" w:rsidRDefault="00D50145" w:rsidP="0000606A">
            <w:pPr>
              <w:spacing w:before="0" w:line="240" w:lineRule="auto"/>
              <w:rPr>
                <w:rFonts w:cs="Arial"/>
                <w:szCs w:val="22"/>
              </w:rPr>
            </w:pPr>
            <w:r>
              <w:rPr>
                <w:rFonts w:cs="Arial"/>
                <w:szCs w:val="22"/>
              </w:rPr>
              <w:t>Used in</w:t>
            </w:r>
            <w:r w:rsidR="0000606A" w:rsidRPr="0000606A">
              <w:rPr>
                <w:rFonts w:cs="Arial"/>
                <w:szCs w:val="22"/>
              </w:rPr>
              <w:t xml:space="preserve"> homework:</w:t>
            </w:r>
          </w:p>
          <w:p w14:paraId="0B17FF4C" w14:textId="773AC40E" w:rsidR="0000606A" w:rsidRDefault="0000606A" w:rsidP="0000606A">
            <w:pPr>
              <w:spacing w:before="0" w:after="0" w:line="240" w:lineRule="auto"/>
              <w:rPr>
                <w:rFonts w:cs="Arial"/>
                <w:szCs w:val="22"/>
              </w:rPr>
            </w:pPr>
            <w:r>
              <w:rPr>
                <w:rFonts w:cs="Arial"/>
                <w:szCs w:val="22"/>
              </w:rPr>
              <w:t>Question 1</w:t>
            </w:r>
          </w:p>
          <w:p w14:paraId="1AE060AB" w14:textId="20AB4BFB" w:rsidR="0000606A" w:rsidRDefault="00000000" w:rsidP="0000606A">
            <w:pPr>
              <w:spacing w:before="0" w:after="0" w:line="240" w:lineRule="auto"/>
              <w:rPr>
                <w:rStyle w:val="Hyperlink"/>
                <w:rFonts w:cs="Arial"/>
              </w:rPr>
            </w:pPr>
            <w:hyperlink r:id="rId15" w:history="1">
              <w:r w:rsidR="0000606A" w:rsidRPr="00A62E6D">
                <w:rPr>
                  <w:rStyle w:val="Hyperlink"/>
                  <w:rFonts w:cs="Arial"/>
                </w:rPr>
                <w:t>https://usa.kaspersky.com/resource-center/definitions/biometrics</w:t>
              </w:r>
            </w:hyperlink>
          </w:p>
          <w:p w14:paraId="7B95F11C" w14:textId="1582CDC3" w:rsidR="0000606A" w:rsidRPr="005E12BE" w:rsidRDefault="0000606A" w:rsidP="0000606A">
            <w:pPr>
              <w:spacing w:line="240" w:lineRule="auto"/>
              <w:rPr>
                <w:rFonts w:cs="Arial"/>
                <w:szCs w:val="22"/>
              </w:rPr>
            </w:pPr>
          </w:p>
        </w:tc>
      </w:tr>
    </w:tbl>
    <w:p w14:paraId="3D7D6FBE" w14:textId="4820D24D" w:rsidR="00E54AB2" w:rsidRPr="00DC3966" w:rsidRDefault="00E54AB2" w:rsidP="00E034DF">
      <w:pPr>
        <w:pStyle w:val="1BODYTEXT"/>
        <w:tabs>
          <w:tab w:val="left" w:pos="6237"/>
        </w:tabs>
        <w:spacing w:before="360" w:after="120"/>
      </w:pPr>
    </w:p>
    <w:sectPr w:rsidR="00E54AB2" w:rsidRPr="00DC3966" w:rsidSect="00977AA1">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1FF9" w14:textId="77777777" w:rsidR="00760F77" w:rsidRDefault="00760F77">
      <w:r>
        <w:separator/>
      </w:r>
    </w:p>
    <w:p w14:paraId="20D55818" w14:textId="77777777" w:rsidR="00760F77" w:rsidRDefault="00760F77"/>
  </w:endnote>
  <w:endnote w:type="continuationSeparator" w:id="0">
    <w:p w14:paraId="4EF56A7D" w14:textId="77777777" w:rsidR="00760F77" w:rsidRDefault="00760F77">
      <w:r>
        <w:continuationSeparator/>
      </w:r>
    </w:p>
    <w:p w14:paraId="380314B4" w14:textId="77777777" w:rsidR="00760F77" w:rsidRDefault="00760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BF1D" w14:textId="77777777" w:rsidR="00760F77" w:rsidRDefault="00760F77">
      <w:r>
        <w:separator/>
      </w:r>
    </w:p>
    <w:p w14:paraId="5DA0BDC2" w14:textId="77777777" w:rsidR="00760F77" w:rsidRDefault="00760F77"/>
  </w:footnote>
  <w:footnote w:type="continuationSeparator" w:id="0">
    <w:p w14:paraId="6818680E" w14:textId="77777777" w:rsidR="00760F77" w:rsidRDefault="00760F77">
      <w:r>
        <w:continuationSeparator/>
      </w:r>
    </w:p>
    <w:p w14:paraId="0B5CD7B3" w14:textId="77777777" w:rsidR="00760F77" w:rsidRDefault="00760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136FCA12" w14:textId="7F040B60" w:rsidR="00652F9F" w:rsidRPr="00034D36" w:rsidRDefault="00E034DF" w:rsidP="00261236">
                          <w:pPr>
                            <w:rPr>
                              <w:b/>
                              <w:bCs/>
                            </w:rPr>
                          </w:pPr>
                          <w:r>
                            <w:rPr>
                              <w:b/>
                              <w:bCs/>
                            </w:rPr>
                            <w:t>TOPIC 5: ISSUES AND IMPACTS</w:t>
                          </w:r>
                        </w:p>
                        <w:p w14:paraId="42A7CAA3" w14:textId="3843E8C2" w:rsidR="00652F9F" w:rsidRPr="00A55286" w:rsidRDefault="00E034DF" w:rsidP="003B1E7E">
                          <w:pPr>
                            <w:spacing w:before="180"/>
                            <w:rPr>
                              <w:rFonts w:cs="Arial"/>
                              <w:b/>
                              <w:bCs/>
                              <w:sz w:val="36"/>
                              <w:szCs w:val="36"/>
                            </w:rPr>
                          </w:pPr>
                          <w:r>
                            <w:rPr>
                              <w:rFonts w:cs="Arial"/>
                              <w:b/>
                              <w:bCs/>
                              <w:sz w:val="36"/>
                              <w:szCs w:val="36"/>
                            </w:rPr>
                            <w:t>Data-level protection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" fillcolor="#009e4c" stroked="f" strokeweight=".5pt">
              <v:fill opacity="32639f"/>
              <v:textbox style="mso-fit-shape-to-text:t">
                <w:txbxContent>
                  <w:p w14:paraId="136FCA12" w14:textId="7F040B60" w:rsidR="00652F9F" w:rsidRPr="00034D36" w:rsidRDefault="00E034DF" w:rsidP="00261236">
                    <w:pPr>
                      <w:rPr>
                        <w:b/>
                        <w:bCs/>
                      </w:rPr>
                    </w:pPr>
                    <w:r>
                      <w:rPr>
                        <w:b/>
                        <w:bCs/>
                      </w:rPr>
                      <w:t>TOPIC 5: ISSUES AND IMPACTS</w:t>
                    </w:r>
                  </w:p>
                  <w:p w14:paraId="42A7CAA3" w14:textId="3843E8C2" w:rsidR="00652F9F" w:rsidRPr="00A55286" w:rsidRDefault="00E034DF" w:rsidP="003B1E7E">
                    <w:pPr>
                      <w:spacing w:before="180"/>
                      <w:rPr>
                        <w:rFonts w:cs="Arial"/>
                        <w:b/>
                        <w:bCs/>
                        <w:sz w:val="36"/>
                        <w:szCs w:val="36"/>
                      </w:rPr>
                    </w:pPr>
                    <w:r>
                      <w:rPr>
                        <w:rFonts w:cs="Arial"/>
                        <w:b/>
                        <w:bCs/>
                        <w:sz w:val="36"/>
                        <w:szCs w:val="36"/>
                      </w:rPr>
                      <w:t>Data-level protection</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764A02"/>
    <w:multiLevelType w:val="hybridMultilevel"/>
    <w:tmpl w:val="0FAA6324"/>
    <w:lvl w:ilvl="0" w:tplc="385C818E">
      <w:start w:val="1"/>
      <w:numFmt w:val="lowerLetter"/>
      <w:lvlText w:val="%1"/>
      <w:lvlJc w:val="left"/>
      <w:pPr>
        <w:ind w:left="720" w:hanging="360"/>
      </w:pPr>
      <w:rPr>
        <w:rFonts w:ascii="Arial" w:hAnsi="Arial" w:hint="default"/>
        <w:b/>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961837867">
    <w:abstractNumId w:val="40"/>
  </w:num>
  <w:num w:numId="2" w16cid:durableId="440733740">
    <w:abstractNumId w:val="35"/>
  </w:num>
  <w:num w:numId="3" w16cid:durableId="1174150613">
    <w:abstractNumId w:val="11"/>
  </w:num>
  <w:num w:numId="4" w16cid:durableId="231889805">
    <w:abstractNumId w:val="37"/>
  </w:num>
  <w:num w:numId="5" w16cid:durableId="769394624">
    <w:abstractNumId w:val="20"/>
  </w:num>
  <w:num w:numId="6" w16cid:durableId="1652638422">
    <w:abstractNumId w:val="23"/>
  </w:num>
  <w:num w:numId="7" w16cid:durableId="1183277370">
    <w:abstractNumId w:val="19"/>
  </w:num>
  <w:num w:numId="8" w16cid:durableId="1301157360">
    <w:abstractNumId w:val="32"/>
  </w:num>
  <w:num w:numId="9" w16cid:durableId="289358658">
    <w:abstractNumId w:val="15"/>
  </w:num>
  <w:num w:numId="10" w16cid:durableId="930159028">
    <w:abstractNumId w:val="34"/>
  </w:num>
  <w:num w:numId="11" w16cid:durableId="1887908627">
    <w:abstractNumId w:val="36"/>
  </w:num>
  <w:num w:numId="12" w16cid:durableId="1916282566">
    <w:abstractNumId w:val="9"/>
  </w:num>
  <w:num w:numId="13" w16cid:durableId="797843872">
    <w:abstractNumId w:val="7"/>
  </w:num>
  <w:num w:numId="14" w16cid:durableId="384455077">
    <w:abstractNumId w:val="6"/>
  </w:num>
  <w:num w:numId="15" w16cid:durableId="762533966">
    <w:abstractNumId w:val="5"/>
  </w:num>
  <w:num w:numId="16" w16cid:durableId="1318849590">
    <w:abstractNumId w:val="4"/>
  </w:num>
  <w:num w:numId="17" w16cid:durableId="689138123">
    <w:abstractNumId w:val="8"/>
  </w:num>
  <w:num w:numId="18" w16cid:durableId="448477119">
    <w:abstractNumId w:val="3"/>
  </w:num>
  <w:num w:numId="19" w16cid:durableId="1764959036">
    <w:abstractNumId w:val="2"/>
  </w:num>
  <w:num w:numId="20" w16cid:durableId="1679505790">
    <w:abstractNumId w:val="1"/>
  </w:num>
  <w:num w:numId="21" w16cid:durableId="17044766">
    <w:abstractNumId w:val="0"/>
  </w:num>
  <w:num w:numId="22" w16cid:durableId="952323066">
    <w:abstractNumId w:val="33"/>
  </w:num>
  <w:num w:numId="23" w16cid:durableId="878123824">
    <w:abstractNumId w:val="13"/>
  </w:num>
  <w:num w:numId="24" w16cid:durableId="1405949365">
    <w:abstractNumId w:val="12"/>
  </w:num>
  <w:num w:numId="25" w16cid:durableId="1799646454">
    <w:abstractNumId w:val="25"/>
  </w:num>
  <w:num w:numId="26" w16cid:durableId="1200358307">
    <w:abstractNumId w:val="24"/>
  </w:num>
  <w:num w:numId="27" w16cid:durableId="429089855">
    <w:abstractNumId w:val="27"/>
  </w:num>
  <w:num w:numId="28" w16cid:durableId="1236092759">
    <w:abstractNumId w:val="17"/>
  </w:num>
  <w:num w:numId="29" w16cid:durableId="22948594">
    <w:abstractNumId w:val="29"/>
  </w:num>
  <w:num w:numId="30" w16cid:durableId="1207911239">
    <w:abstractNumId w:val="31"/>
  </w:num>
  <w:num w:numId="31" w16cid:durableId="2096897770">
    <w:abstractNumId w:val="28"/>
  </w:num>
  <w:num w:numId="32" w16cid:durableId="974986851">
    <w:abstractNumId w:val="21"/>
  </w:num>
  <w:num w:numId="33" w16cid:durableId="1706832746">
    <w:abstractNumId w:val="30"/>
  </w:num>
  <w:num w:numId="34" w16cid:durableId="1549682972">
    <w:abstractNumId w:val="16"/>
  </w:num>
  <w:num w:numId="35" w16cid:durableId="1425108025">
    <w:abstractNumId w:val="38"/>
  </w:num>
  <w:num w:numId="36" w16cid:durableId="126550398">
    <w:abstractNumId w:val="26"/>
  </w:num>
  <w:num w:numId="37" w16cid:durableId="1092973955">
    <w:abstractNumId w:val="18"/>
  </w:num>
  <w:num w:numId="38" w16cid:durableId="1967737081">
    <w:abstractNumId w:val="10"/>
  </w:num>
  <w:num w:numId="39" w16cid:durableId="1759710396">
    <w:abstractNumId w:val="14"/>
  </w:num>
  <w:num w:numId="40" w16cid:durableId="1298563029">
    <w:abstractNumId w:val="39"/>
  </w:num>
  <w:num w:numId="41" w16cid:durableId="90402341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606A"/>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2ED3"/>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5AC0"/>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23B2"/>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144F"/>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3CFC"/>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B5FAD"/>
    <w:rsid w:val="004C0D0A"/>
    <w:rsid w:val="004C50FA"/>
    <w:rsid w:val="004C64D9"/>
    <w:rsid w:val="004C6FAB"/>
    <w:rsid w:val="004C76AF"/>
    <w:rsid w:val="004D1987"/>
    <w:rsid w:val="004D2523"/>
    <w:rsid w:val="004D4B1B"/>
    <w:rsid w:val="004E4E3C"/>
    <w:rsid w:val="004F119B"/>
    <w:rsid w:val="004F3C37"/>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3A06"/>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099B"/>
    <w:rsid w:val="00713C3B"/>
    <w:rsid w:val="007144ED"/>
    <w:rsid w:val="00715E53"/>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0F77"/>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392A"/>
    <w:rsid w:val="008850C4"/>
    <w:rsid w:val="00886AA7"/>
    <w:rsid w:val="008920F8"/>
    <w:rsid w:val="00893612"/>
    <w:rsid w:val="008946F8"/>
    <w:rsid w:val="00894759"/>
    <w:rsid w:val="00896A92"/>
    <w:rsid w:val="008A27F3"/>
    <w:rsid w:val="008A34D1"/>
    <w:rsid w:val="008A4308"/>
    <w:rsid w:val="008A44DC"/>
    <w:rsid w:val="008A6AF3"/>
    <w:rsid w:val="008A6C45"/>
    <w:rsid w:val="008A711C"/>
    <w:rsid w:val="008B0417"/>
    <w:rsid w:val="008C1218"/>
    <w:rsid w:val="008C164A"/>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0F52"/>
    <w:rsid w:val="00AE2A54"/>
    <w:rsid w:val="00AE5340"/>
    <w:rsid w:val="00AE61DF"/>
    <w:rsid w:val="00AF2026"/>
    <w:rsid w:val="00AF4DB4"/>
    <w:rsid w:val="00B128AA"/>
    <w:rsid w:val="00B145D2"/>
    <w:rsid w:val="00B14B70"/>
    <w:rsid w:val="00B16D3C"/>
    <w:rsid w:val="00B22FA4"/>
    <w:rsid w:val="00B236DA"/>
    <w:rsid w:val="00B23FC7"/>
    <w:rsid w:val="00B24394"/>
    <w:rsid w:val="00B25AFC"/>
    <w:rsid w:val="00B31D4F"/>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23C"/>
    <w:rsid w:val="00BC06C6"/>
    <w:rsid w:val="00BC3113"/>
    <w:rsid w:val="00BC599C"/>
    <w:rsid w:val="00BD13FA"/>
    <w:rsid w:val="00BD3092"/>
    <w:rsid w:val="00BD4B87"/>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359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06A06"/>
    <w:rsid w:val="00D11075"/>
    <w:rsid w:val="00D1284E"/>
    <w:rsid w:val="00D143A0"/>
    <w:rsid w:val="00D1704A"/>
    <w:rsid w:val="00D17982"/>
    <w:rsid w:val="00D2040B"/>
    <w:rsid w:val="00D26C09"/>
    <w:rsid w:val="00D33E97"/>
    <w:rsid w:val="00D33EA1"/>
    <w:rsid w:val="00D34080"/>
    <w:rsid w:val="00D4726A"/>
    <w:rsid w:val="00D50145"/>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4D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590"/>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D4DBC"/>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styleId="UnresolvedMention">
    <w:name w:val="Unresolved Mention"/>
    <w:basedOn w:val="DefaultParagraphFont"/>
    <w:uiPriority w:val="99"/>
    <w:semiHidden/>
    <w:unhideWhenUsed/>
    <w:rsid w:val="00006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6-JjHa-qLPk"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student.craigndave.org/videos/gcse-edexcel-topic-5-protecting-digital-systems-and-data"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5-protecting-digital-systems-and-data" TargetMode="External"/><Relationship Id="rId5" Type="http://schemas.openxmlformats.org/officeDocument/2006/relationships/numbering" Target="numbering.xml"/><Relationship Id="rId15" Type="http://schemas.openxmlformats.org/officeDocument/2006/relationships/hyperlink" Target="https://usa.kaspersky.com/resource-center/definitions/biometric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bbc.co.uk/bitesize/guides/z6226yc/revision/1"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9BCE2D11-FCDE-4628-AEAC-B24897FE5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4D8B9-101B-4A4C-9A5A-4DE658770451}">
  <ds:schemaRefs>
    <ds:schemaRef ds:uri="http://schemas.microsoft.com/sharepoint/v3/contenttype/forms"/>
  </ds:schemaRefs>
</ds:datastoreItem>
</file>

<file path=customXml/itemProps3.xml><?xml version="1.0" encoding="utf-8"?>
<ds:datastoreItem xmlns:ds="http://schemas.openxmlformats.org/officeDocument/2006/customXml" ds:itemID="{ED923FB1-4524-476C-8A7F-0B065E80E852}">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4222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11</cp:revision>
  <cp:lastPrinted>2020-05-14T10:42:00Z</cp:lastPrinted>
  <dcterms:created xsi:type="dcterms:W3CDTF">2022-10-12T11:52:00Z</dcterms:created>
  <dcterms:modified xsi:type="dcterms:W3CDTF">2022-10-31T19:01:00Z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